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68AF1318"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636B26">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年</w:t>
            </w:r>
            <w:r w:rsidR="00636B26">
              <w:rPr>
                <w:rFonts w:ascii="ＭＳ 明朝" w:eastAsia="ＭＳ 明朝" w:hAnsi="ＭＳ 明朝" w:cs="ＭＳ 明朝" w:hint="eastAsia"/>
                <w:spacing w:val="6"/>
                <w:kern w:val="0"/>
                <w:szCs w:val="21"/>
              </w:rPr>
              <w:t xml:space="preserve"> </w:t>
            </w:r>
            <w:r w:rsidR="006D4C5D">
              <w:rPr>
                <w:rFonts w:ascii="ＭＳ 明朝" w:eastAsia="ＭＳ 明朝" w:hAnsi="ＭＳ 明朝" w:cs="ＭＳ 明朝" w:hint="eastAsia"/>
                <w:spacing w:val="6"/>
                <w:kern w:val="0"/>
                <w:szCs w:val="21"/>
              </w:rPr>
              <w:t>8</w:t>
            </w:r>
            <w:r w:rsidRPr="00BB0E49">
              <w:rPr>
                <w:rFonts w:ascii="ＭＳ 明朝" w:eastAsia="ＭＳ 明朝" w:hAnsi="ＭＳ 明朝" w:cs="ＭＳ 明朝" w:hint="eastAsia"/>
                <w:spacing w:val="6"/>
                <w:kern w:val="0"/>
                <w:szCs w:val="21"/>
              </w:rPr>
              <w:t>月</w:t>
            </w:r>
            <w:r w:rsidR="00636B26">
              <w:rPr>
                <w:rFonts w:ascii="ＭＳ 明朝" w:eastAsia="ＭＳ 明朝" w:hAnsi="ＭＳ 明朝" w:cs="ＭＳ 明朝" w:hint="eastAsia"/>
                <w:spacing w:val="6"/>
                <w:kern w:val="0"/>
                <w:szCs w:val="21"/>
              </w:rPr>
              <w:t xml:space="preserve"> </w:t>
            </w:r>
            <w:r w:rsidR="00D11240">
              <w:rPr>
                <w:rFonts w:ascii="ＭＳ 明朝" w:eastAsia="ＭＳ 明朝" w:hAnsi="ＭＳ 明朝" w:cs="ＭＳ 明朝" w:hint="eastAsia"/>
                <w:spacing w:val="6"/>
                <w:kern w:val="0"/>
                <w:szCs w:val="21"/>
              </w:rPr>
              <w:t>20</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4554AB87"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636B26">
              <w:rPr>
                <w:rFonts w:ascii="ＭＳ 明朝" w:eastAsia="ＭＳ 明朝" w:hAnsi="ＭＳ 明朝" w:hint="eastAsia"/>
                <w:spacing w:val="6"/>
                <w:kern w:val="0"/>
                <w:szCs w:val="21"/>
              </w:rPr>
              <w:t>たいようぶらしかぶしきがいしゃ</w:t>
            </w:r>
          </w:p>
          <w:p w14:paraId="64D282AF" w14:textId="23576EBB"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636B26">
              <w:rPr>
                <w:rFonts w:ascii="ＭＳ 明朝" w:eastAsia="ＭＳ 明朝" w:hAnsi="ＭＳ 明朝" w:cs="ＭＳ 明朝" w:hint="eastAsia"/>
                <w:spacing w:val="6"/>
                <w:kern w:val="0"/>
                <w:szCs w:val="21"/>
              </w:rPr>
              <w:t>太陽刷子株式会社</w:t>
            </w:r>
          </w:p>
          <w:p w14:paraId="34124452" w14:textId="6C1F9A30"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636B26">
              <w:rPr>
                <w:rFonts w:ascii="ＭＳ 明朝" w:eastAsia="ＭＳ 明朝" w:hAnsi="ＭＳ 明朝" w:hint="eastAsia"/>
                <w:spacing w:val="6"/>
                <w:kern w:val="0"/>
                <w:szCs w:val="21"/>
              </w:rPr>
              <w:t>おぐら　てるのり</w:t>
            </w:r>
          </w:p>
          <w:p w14:paraId="3BD3CFD6" w14:textId="458656DE"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636B26">
              <w:rPr>
                <w:rFonts w:ascii="ＭＳ 明朝" w:eastAsia="ＭＳ 明朝" w:hAnsi="ＭＳ 明朝" w:hint="eastAsia"/>
                <w:spacing w:val="6"/>
                <w:kern w:val="0"/>
                <w:szCs w:val="21"/>
              </w:rPr>
              <w:t>小倉　輝紀</w:t>
            </w:r>
          </w:p>
          <w:p w14:paraId="064686B7" w14:textId="2F0324B9"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636B26">
              <w:rPr>
                <w:rFonts w:ascii="ＭＳ 明朝" w:eastAsia="ＭＳ 明朝" w:hAnsi="ＭＳ 明朝" w:cs="ＭＳ 明朝" w:hint="eastAsia"/>
                <w:spacing w:val="6"/>
                <w:kern w:val="0"/>
                <w:szCs w:val="21"/>
              </w:rPr>
              <w:t>658-0042</w:t>
            </w:r>
          </w:p>
          <w:p w14:paraId="5AAAC0FE" w14:textId="4B21FE6A" w:rsidR="00971AB3" w:rsidRPr="00BB0E49" w:rsidRDefault="00636B26">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兵庫県神戸市東灘区住吉浜町19番18</w:t>
            </w:r>
          </w:p>
          <w:p w14:paraId="63BAB80C" w14:textId="5A1675A4"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636B26" w:rsidRPr="00636B26">
              <w:rPr>
                <w:rFonts w:ascii="ＭＳ 明朝" w:eastAsia="ＭＳ 明朝" w:hAnsi="ＭＳ 明朝" w:cs="ＭＳ 明朝"/>
                <w:spacing w:val="6"/>
                <w:kern w:val="0"/>
                <w:szCs w:val="21"/>
              </w:rPr>
              <w:t>3140001024469</w:t>
            </w:r>
          </w:p>
          <w:p w14:paraId="6F68B498" w14:textId="30E26561" w:rsidR="00971AB3" w:rsidRPr="00BB0E49" w:rsidRDefault="004B66D8">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73289A8F">
                <v:oval id="_x0000_s2050" style="position:absolute;left:0;text-align:left;margin-left:71.4pt;margin-top:11.15pt;width:54.6pt;height:19.2pt;z-index:251658240" filled="f">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w:t>
            </w:r>
            <w:r w:rsidR="001F3C33">
              <w:rPr>
                <w:rFonts w:ascii="ＭＳ 明朝" w:eastAsia="ＭＳ 明朝" w:hAnsi="ＭＳ 明朝" w:cs="ＭＳ 明朝" w:hint="eastAsia"/>
                <w:spacing w:val="6"/>
                <w:kern w:val="0"/>
                <w:szCs w:val="21"/>
              </w:rPr>
              <w:t>２８</w:t>
            </w:r>
            <w:r w:rsidR="00971AB3" w:rsidRPr="00BB0E49">
              <w:rPr>
                <w:rFonts w:ascii="ＭＳ 明朝" w:eastAsia="ＭＳ 明朝" w:hAnsi="ＭＳ 明朝" w:cs="ＭＳ 明朝" w:hint="eastAsia"/>
                <w:spacing w:val="6"/>
                <w:kern w:val="0"/>
                <w:szCs w:val="21"/>
              </w:rPr>
              <w:t>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tcPr>
                <w:p w14:paraId="0243FB5A" w14:textId="3D4E7FAF" w:rsidR="00971AB3" w:rsidRPr="00BB0E49" w:rsidRDefault="00636B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経営ビジョンとDX戦略</w:t>
                  </w:r>
                </w:p>
                <w:p w14:paraId="050E566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09EAE16" w14:textId="77777777" w:rsidTr="00C76DE9">
              <w:trPr>
                <w:trHeight w:val="697"/>
              </w:trPr>
              <w:tc>
                <w:tcPr>
                  <w:tcW w:w="2600" w:type="dxa"/>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tcPr>
                <w:p w14:paraId="2CA4EC0F" w14:textId="083C8B9E" w:rsidR="00971AB3" w:rsidRPr="00BB0E49" w:rsidRDefault="004C22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00971AB3"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7</w:t>
                  </w:r>
                  <w:r w:rsidR="00971AB3"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1</w:t>
                  </w:r>
                  <w:r w:rsidR="00971AB3" w:rsidRPr="00BB0E49">
                    <w:rPr>
                      <w:rFonts w:ascii="ＭＳ 明朝" w:eastAsia="ＭＳ 明朝" w:hAnsi="ＭＳ 明朝" w:cs="ＭＳ 明朝" w:hint="eastAsia"/>
                      <w:spacing w:val="6"/>
                      <w:kern w:val="0"/>
                      <w:szCs w:val="21"/>
                    </w:rPr>
                    <w:t>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tcPr>
                <w:p w14:paraId="53623EF3" w14:textId="3D90141B" w:rsidR="00971AB3" w:rsidRPr="00BB0E49" w:rsidRDefault="004C22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w:t>
                  </w:r>
                  <w:hyperlink r:id="rId8" w:history="1">
                    <w:r w:rsidRPr="007D4E26">
                      <w:rPr>
                        <w:rStyle w:val="af6"/>
                        <w:rFonts w:ascii="ＭＳ 明朝" w:eastAsia="ＭＳ 明朝" w:hAnsi="ＭＳ 明朝" w:cs="ＭＳ 明朝" w:hint="eastAsia"/>
                        <w:spacing w:val="6"/>
                        <w:kern w:val="0"/>
                        <w:szCs w:val="21"/>
                      </w:rPr>
                      <w:t>https://www.taiyo-brush.co.jp/dx/</w:t>
                    </w:r>
                    <w:r w:rsidRPr="007D4E26">
                      <w:rPr>
                        <w:rStyle w:val="af6"/>
                        <w:rFonts w:ascii="ＭＳ 明朝" w:eastAsia="ＭＳ 明朝" w:hAnsi="ＭＳ 明朝" w:cs="ＭＳ 明朝"/>
                        <w:spacing w:val="6"/>
                        <w:kern w:val="0"/>
                        <w:szCs w:val="21"/>
                      </w:rPr>
                      <w:t>BasicPolicyandStrategyforDXPromotion</w:t>
                    </w:r>
                    <w:r w:rsidRPr="007D4E26">
                      <w:rPr>
                        <w:rStyle w:val="af6"/>
                        <w:rFonts w:ascii="ＭＳ 明朝" w:eastAsia="ＭＳ 明朝" w:hAnsi="ＭＳ 明朝" w:cs="ＭＳ 明朝" w:hint="eastAsia"/>
                        <w:spacing w:val="6"/>
                        <w:kern w:val="0"/>
                        <w:szCs w:val="21"/>
                      </w:rPr>
                      <w:t>.pdf</w:t>
                    </w:r>
                  </w:hyperlink>
                  <w:r>
                    <w:rPr>
                      <w:rFonts w:ascii="ＭＳ 明朝" w:eastAsia="ＭＳ 明朝" w:hAnsi="ＭＳ 明朝" w:cs="ＭＳ 明朝" w:hint="eastAsia"/>
                      <w:spacing w:val="6"/>
                      <w:kern w:val="0"/>
                      <w:szCs w:val="21"/>
                    </w:rPr>
                    <w:t>）</w:t>
                  </w:r>
                </w:p>
                <w:p w14:paraId="7B15C432" w14:textId="5823BB14" w:rsidR="00971AB3" w:rsidRPr="00BB0E49" w:rsidRDefault="004C22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1ページ「経営ビジョン」</w:t>
                  </w:r>
                </w:p>
              </w:tc>
            </w:tr>
            <w:tr w:rsidR="00971AB3" w:rsidRPr="00BB0E49" w14:paraId="7B1D851C" w14:textId="77777777" w:rsidTr="00C76DE9">
              <w:trPr>
                <w:trHeight w:val="697"/>
              </w:trPr>
              <w:tc>
                <w:tcPr>
                  <w:tcW w:w="2600" w:type="dxa"/>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tcPr>
                <w:p w14:paraId="66D45714" w14:textId="3FE8840E" w:rsidR="00971AB3" w:rsidRPr="00BB0E49" w:rsidRDefault="004C22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C226C">
                    <w:rPr>
                      <w:rFonts w:ascii="ＭＳ 明朝" w:eastAsia="ＭＳ 明朝" w:hAnsi="ＭＳ 明朝" w:cs="ＭＳ 明朝" w:hint="eastAsia"/>
                      <w:spacing w:val="6"/>
                      <w:kern w:val="0"/>
                      <w:szCs w:val="21"/>
                    </w:rPr>
                    <w:t>当社は、質の高いものづくりとスマートファクトリーの実現を通じて、生産活動の最適化と情報管理の効率化を図ります。あわせて、労働生産性の向上により「稼ぐ力」を強化し、持続的な成長を目指します。さらに、社員一人ひとりが安心と希望を抱ける職場環境を築き、企業と社員がともに成長できる未来を創造します。</w:t>
                  </w:r>
                </w:p>
              </w:tc>
            </w:tr>
            <w:tr w:rsidR="00971AB3" w:rsidRPr="00BB0E49" w14:paraId="64DC5864" w14:textId="77777777" w:rsidTr="00C76DE9">
              <w:trPr>
                <w:trHeight w:val="707"/>
              </w:trPr>
              <w:tc>
                <w:tcPr>
                  <w:tcW w:w="2600" w:type="dxa"/>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tcPr>
                <w:p w14:paraId="23649607" w14:textId="7C75E3B0" w:rsidR="00971AB3" w:rsidRPr="00BB0E49" w:rsidRDefault="001D53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取締役会設置会社ではないため、取締役会に準ずる機関である</w:t>
                  </w:r>
                  <w:r w:rsidR="004C226C">
                    <w:rPr>
                      <w:rFonts w:ascii="ＭＳ 明朝" w:eastAsia="ＭＳ 明朝" w:hAnsi="ＭＳ 明朝" w:cs="ＭＳ 明朝" w:hint="eastAsia"/>
                      <w:spacing w:val="6"/>
                      <w:kern w:val="0"/>
                      <w:szCs w:val="21"/>
                    </w:rPr>
                    <w:t>製造会議（2025年6月16日開催）</w:t>
                  </w:r>
                  <w:r>
                    <w:rPr>
                      <w:rFonts w:ascii="ＭＳ 明朝" w:eastAsia="ＭＳ 明朝" w:hAnsi="ＭＳ 明朝" w:cs="ＭＳ 明朝" w:hint="eastAsia"/>
                      <w:spacing w:val="6"/>
                      <w:kern w:val="0"/>
                      <w:szCs w:val="21"/>
                    </w:rPr>
                    <w:t>において</w:t>
                  </w:r>
                  <w:r w:rsidR="004C226C">
                    <w:rPr>
                      <w:rFonts w:ascii="ＭＳ 明朝" w:eastAsia="ＭＳ 明朝" w:hAnsi="ＭＳ 明朝" w:cs="ＭＳ 明朝" w:hint="eastAsia"/>
                      <w:spacing w:val="6"/>
                      <w:kern w:val="0"/>
                      <w:szCs w:val="21"/>
                    </w:rPr>
                    <w:t>承認された</w:t>
                  </w:r>
                  <w:r w:rsidR="00696EB3">
                    <w:rPr>
                      <w:rFonts w:ascii="ＭＳ 明朝" w:eastAsia="ＭＳ 明朝" w:hAnsi="ＭＳ 明朝" w:cs="ＭＳ 明朝" w:hint="eastAsia"/>
                      <w:spacing w:val="6"/>
                      <w:kern w:val="0"/>
                      <w:szCs w:val="21"/>
                    </w:rPr>
                    <w:t>内容</w:t>
                  </w:r>
                  <w:r w:rsidR="004C226C">
                    <w:rPr>
                      <w:rFonts w:ascii="ＭＳ 明朝" w:eastAsia="ＭＳ 明朝" w:hAnsi="ＭＳ 明朝" w:cs="ＭＳ 明朝" w:hint="eastAsia"/>
                      <w:spacing w:val="6"/>
                      <w:kern w:val="0"/>
                      <w:szCs w:val="21"/>
                    </w:rPr>
                    <w:t>です。</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tcPr>
                <w:p w14:paraId="6D61F589" w14:textId="61F502FE" w:rsidR="00971AB3" w:rsidRPr="00BB0E49" w:rsidRDefault="004C22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経営ビジョンとDX戦略</w:t>
                  </w:r>
                </w:p>
                <w:p w14:paraId="6215749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4A7341F" w14:textId="77777777" w:rsidTr="00C76DE9">
              <w:trPr>
                <w:trHeight w:val="697"/>
              </w:trPr>
              <w:tc>
                <w:tcPr>
                  <w:tcW w:w="2600" w:type="dxa"/>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tcPr>
                <w:p w14:paraId="1207A35B" w14:textId="54089A83" w:rsidR="00971AB3" w:rsidRPr="00BB0E49" w:rsidRDefault="004C22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7</w:t>
                  </w:r>
                  <w:r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00C76DE9">
              <w:trPr>
                <w:trHeight w:val="707"/>
              </w:trPr>
              <w:tc>
                <w:tcPr>
                  <w:tcW w:w="2600" w:type="dxa"/>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公表方法・公表場所・記載箇所・ページ</w:t>
                  </w:r>
                </w:p>
              </w:tc>
              <w:tc>
                <w:tcPr>
                  <w:tcW w:w="5890" w:type="dxa"/>
                </w:tcPr>
                <w:p w14:paraId="4A056A9C" w14:textId="77777777" w:rsidR="00BF2005" w:rsidRPr="00BB0E49" w:rsidRDefault="00BF2005" w:rsidP="00BF2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w:t>
                  </w:r>
                  <w:hyperlink r:id="rId9" w:history="1">
                    <w:r w:rsidRPr="007D4E26">
                      <w:rPr>
                        <w:rStyle w:val="af6"/>
                        <w:rFonts w:ascii="ＭＳ 明朝" w:eastAsia="ＭＳ 明朝" w:hAnsi="ＭＳ 明朝" w:cs="ＭＳ 明朝" w:hint="eastAsia"/>
                        <w:spacing w:val="6"/>
                        <w:kern w:val="0"/>
                        <w:szCs w:val="21"/>
                      </w:rPr>
                      <w:t>https://www.taiyo-brush.co.jp/dx/</w:t>
                    </w:r>
                    <w:r w:rsidRPr="007D4E26">
                      <w:rPr>
                        <w:rStyle w:val="af6"/>
                        <w:rFonts w:ascii="ＭＳ 明朝" w:eastAsia="ＭＳ 明朝" w:hAnsi="ＭＳ 明朝" w:cs="ＭＳ 明朝"/>
                        <w:spacing w:val="6"/>
                        <w:kern w:val="0"/>
                        <w:szCs w:val="21"/>
                      </w:rPr>
                      <w:t>BasicPolicyandStrategyforDXPromotion</w:t>
                    </w:r>
                    <w:r w:rsidRPr="007D4E26">
                      <w:rPr>
                        <w:rStyle w:val="af6"/>
                        <w:rFonts w:ascii="ＭＳ 明朝" w:eastAsia="ＭＳ 明朝" w:hAnsi="ＭＳ 明朝" w:cs="ＭＳ 明朝" w:hint="eastAsia"/>
                        <w:spacing w:val="6"/>
                        <w:kern w:val="0"/>
                        <w:szCs w:val="21"/>
                      </w:rPr>
                      <w:t>.pdf</w:t>
                    </w:r>
                  </w:hyperlink>
                  <w:r>
                    <w:rPr>
                      <w:rFonts w:ascii="ＭＳ 明朝" w:eastAsia="ＭＳ 明朝" w:hAnsi="ＭＳ 明朝" w:cs="ＭＳ 明朝" w:hint="eastAsia"/>
                      <w:spacing w:val="6"/>
                      <w:kern w:val="0"/>
                      <w:szCs w:val="21"/>
                    </w:rPr>
                    <w:t>）</w:t>
                  </w:r>
                </w:p>
                <w:p w14:paraId="07E10AC1" w14:textId="1A787101" w:rsidR="00971AB3" w:rsidRPr="00BB0E49" w:rsidRDefault="00696E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5</w:t>
                  </w:r>
                  <w:r w:rsidR="00BF2005">
                    <w:rPr>
                      <w:rFonts w:ascii="ＭＳ 明朝" w:eastAsia="ＭＳ 明朝" w:hAnsi="ＭＳ 明朝" w:cs="ＭＳ 明朝" w:hint="eastAsia"/>
                      <w:spacing w:val="6"/>
                      <w:kern w:val="0"/>
                      <w:szCs w:val="21"/>
                    </w:rPr>
                    <w:t>ページ「DX</w:t>
                  </w:r>
                  <w:r>
                    <w:rPr>
                      <w:rFonts w:ascii="ＭＳ 明朝" w:eastAsia="ＭＳ 明朝" w:hAnsi="ＭＳ 明朝" w:cs="ＭＳ 明朝" w:hint="eastAsia"/>
                      <w:spacing w:val="6"/>
                      <w:kern w:val="0"/>
                      <w:szCs w:val="21"/>
                    </w:rPr>
                    <w:t>戦略①</w:t>
                  </w:r>
                  <w:r w:rsidR="00BF2005">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～8ページ「DX戦略④」</w:t>
                  </w:r>
                </w:p>
              </w:tc>
            </w:tr>
            <w:tr w:rsidR="00971AB3" w:rsidRPr="00BB0E49" w14:paraId="47B34643" w14:textId="77777777" w:rsidTr="00C76DE9">
              <w:trPr>
                <w:trHeight w:val="353"/>
              </w:trPr>
              <w:tc>
                <w:tcPr>
                  <w:tcW w:w="2600" w:type="dxa"/>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tcPr>
                <w:p w14:paraId="13CAC37F" w14:textId="1972E2B6" w:rsidR="00696EB3" w:rsidRPr="00696EB3" w:rsidRDefault="00696EB3" w:rsidP="00696E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6EB3">
                    <w:rPr>
                      <w:rFonts w:ascii="ＭＳ 明朝" w:eastAsia="ＭＳ 明朝" w:hAnsi="ＭＳ 明朝" w:cs="ＭＳ 明朝" w:hint="eastAsia"/>
                      <w:spacing w:val="6"/>
                      <w:kern w:val="0"/>
                      <w:szCs w:val="21"/>
                    </w:rPr>
                    <w:t>①</w:t>
                  </w:r>
                  <w:r>
                    <w:rPr>
                      <w:rFonts w:ascii="ＭＳ 明朝" w:eastAsia="ＭＳ 明朝" w:hAnsi="ＭＳ 明朝" w:cs="ＭＳ 明朝" w:hint="eastAsia"/>
                      <w:spacing w:val="6"/>
                      <w:kern w:val="0"/>
                      <w:szCs w:val="21"/>
                    </w:rPr>
                    <w:t>当社</w:t>
                  </w:r>
                  <w:r w:rsidRPr="00696EB3">
                    <w:rPr>
                      <w:rFonts w:ascii="ＭＳ 明朝" w:eastAsia="ＭＳ 明朝" w:hAnsi="ＭＳ 明朝" w:cs="ＭＳ 明朝" w:hint="eastAsia"/>
                      <w:spacing w:val="6"/>
                      <w:kern w:val="0"/>
                      <w:szCs w:val="21"/>
                    </w:rPr>
                    <w:t>工場のIoT化により設備稼働率をリアルタイムに把握し、生産ライン停止原因を分析、改善する。また、生産工程に関わるデータ収集およびムダの特定を行い、それらを踏まえて生産計画を立案する。</w:t>
                  </w:r>
                </w:p>
                <w:p w14:paraId="64BA9D1A" w14:textId="77777777" w:rsidR="00696EB3" w:rsidRPr="00696EB3" w:rsidRDefault="00696EB3" w:rsidP="00696E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629D099" w14:textId="77777777" w:rsidR="00696EB3" w:rsidRPr="00696EB3" w:rsidRDefault="00696EB3" w:rsidP="00696E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6EB3">
                    <w:rPr>
                      <w:rFonts w:ascii="ＭＳ 明朝" w:eastAsia="ＭＳ 明朝" w:hAnsi="ＭＳ 明朝" w:cs="ＭＳ 明朝" w:hint="eastAsia"/>
                      <w:spacing w:val="6"/>
                      <w:kern w:val="0"/>
                      <w:szCs w:val="21"/>
                    </w:rPr>
                    <w:t>②受発注、在庫、原価などを一元管理する基幹システムを構築し、データを蓄積する。それらを、BIツールでリアルタイムに可視化することで、迅速な意思決定を支援する。</w:t>
                  </w:r>
                </w:p>
                <w:p w14:paraId="6D347BD5" w14:textId="77777777" w:rsidR="00696EB3" w:rsidRPr="00696EB3" w:rsidRDefault="00696EB3" w:rsidP="00696E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17F9D0F" w14:textId="77777777" w:rsidR="00696EB3" w:rsidRPr="00696EB3" w:rsidRDefault="00696EB3" w:rsidP="00696E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6EB3">
                    <w:rPr>
                      <w:rFonts w:ascii="ＭＳ 明朝" w:eastAsia="ＭＳ 明朝" w:hAnsi="ＭＳ 明朝" w:cs="ＭＳ 明朝" w:hint="eastAsia"/>
                      <w:spacing w:val="6"/>
                      <w:kern w:val="0"/>
                      <w:szCs w:val="21"/>
                    </w:rPr>
                    <w:t>③生成AIおよびRAG（検索拡張生成）技術を活用し、自然言語により社内に蓄積された各種情報資産を検索・活用できる情報基盤を構築する。また、AI技術を活用して市場動向の予測と顧客ニーズを分析し、得意先への提案活動や自社ブランド製品の競争力を強化する。</w:t>
                  </w:r>
                </w:p>
                <w:p w14:paraId="67B8F388" w14:textId="77777777" w:rsidR="00696EB3" w:rsidRPr="00696EB3" w:rsidRDefault="00696EB3" w:rsidP="00696E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A0AB44A" w14:textId="3D639341" w:rsidR="00BF2005" w:rsidRPr="00BF2005" w:rsidRDefault="00696EB3" w:rsidP="00696E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6EB3">
                    <w:rPr>
                      <w:rFonts w:ascii="ＭＳ 明朝" w:eastAsia="ＭＳ 明朝" w:hAnsi="ＭＳ 明朝" w:cs="ＭＳ 明朝" w:hint="eastAsia"/>
                      <w:spacing w:val="6"/>
                      <w:kern w:val="0"/>
                      <w:szCs w:val="21"/>
                    </w:rPr>
                    <w:t>④業務成果やプロセスを可視化するデジタルツールを導入し、客観的なデータに基づく評価を行うことで、公正で透明性の高い評価制度を実現する。</w:t>
                  </w:r>
                </w:p>
              </w:tc>
            </w:tr>
            <w:tr w:rsidR="00971AB3" w:rsidRPr="00BB0E49" w14:paraId="1D308A85" w14:textId="77777777" w:rsidTr="00C76DE9">
              <w:trPr>
                <w:trHeight w:val="697"/>
              </w:trPr>
              <w:tc>
                <w:tcPr>
                  <w:tcW w:w="2600" w:type="dxa"/>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tcPr>
                <w:p w14:paraId="5AD0F414" w14:textId="7BD83800" w:rsidR="00971AB3" w:rsidRPr="00BB0E49" w:rsidRDefault="001D53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取締役会設置会社ではないため、取締役会に準ずる機関である製造会議（2025年6月16日開催）において承認された</w:t>
                  </w:r>
                  <w:r w:rsidR="00696EB3">
                    <w:rPr>
                      <w:rFonts w:ascii="ＭＳ 明朝" w:eastAsia="ＭＳ 明朝" w:hAnsi="ＭＳ 明朝" w:cs="ＭＳ 明朝" w:hint="eastAsia"/>
                      <w:spacing w:val="6"/>
                      <w:kern w:val="0"/>
                      <w:szCs w:val="21"/>
                    </w:rPr>
                    <w:t>内容</w:t>
                  </w:r>
                  <w:r>
                    <w:rPr>
                      <w:rFonts w:ascii="ＭＳ 明朝" w:eastAsia="ＭＳ 明朝" w:hAnsi="ＭＳ 明朝" w:cs="ＭＳ 明朝" w:hint="eastAsia"/>
                      <w:spacing w:val="6"/>
                      <w:kern w:val="0"/>
                      <w:szCs w:val="21"/>
                    </w:rPr>
                    <w:t>です。</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tcPr>
                <w:p w14:paraId="2BAFA8FE" w14:textId="77777777" w:rsidR="00BF2005" w:rsidRPr="00BB0E49" w:rsidRDefault="00BF2005" w:rsidP="00BF2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w:t>
                  </w:r>
                  <w:hyperlink r:id="rId10" w:history="1">
                    <w:r w:rsidRPr="007D4E26">
                      <w:rPr>
                        <w:rStyle w:val="af6"/>
                        <w:rFonts w:ascii="ＭＳ 明朝" w:eastAsia="ＭＳ 明朝" w:hAnsi="ＭＳ 明朝" w:cs="ＭＳ 明朝" w:hint="eastAsia"/>
                        <w:spacing w:val="6"/>
                        <w:kern w:val="0"/>
                        <w:szCs w:val="21"/>
                      </w:rPr>
                      <w:t>https://www.taiyo-brush.co.jp/dx/</w:t>
                    </w:r>
                    <w:r w:rsidRPr="007D4E26">
                      <w:rPr>
                        <w:rStyle w:val="af6"/>
                        <w:rFonts w:ascii="ＭＳ 明朝" w:eastAsia="ＭＳ 明朝" w:hAnsi="ＭＳ 明朝" w:cs="ＭＳ 明朝"/>
                        <w:spacing w:val="6"/>
                        <w:kern w:val="0"/>
                        <w:szCs w:val="21"/>
                      </w:rPr>
                      <w:t>BasicPolicyandStrategyforDXPromotion</w:t>
                    </w:r>
                    <w:r w:rsidRPr="007D4E26">
                      <w:rPr>
                        <w:rStyle w:val="af6"/>
                        <w:rFonts w:ascii="ＭＳ 明朝" w:eastAsia="ＭＳ 明朝" w:hAnsi="ＭＳ 明朝" w:cs="ＭＳ 明朝" w:hint="eastAsia"/>
                        <w:spacing w:val="6"/>
                        <w:kern w:val="0"/>
                        <w:szCs w:val="21"/>
                      </w:rPr>
                      <w:t>.pdf</w:t>
                    </w:r>
                  </w:hyperlink>
                  <w:r>
                    <w:rPr>
                      <w:rFonts w:ascii="ＭＳ 明朝" w:eastAsia="ＭＳ 明朝" w:hAnsi="ＭＳ 明朝" w:cs="ＭＳ 明朝" w:hint="eastAsia"/>
                      <w:spacing w:val="6"/>
                      <w:kern w:val="0"/>
                      <w:szCs w:val="21"/>
                    </w:rPr>
                    <w:t>）</w:t>
                  </w:r>
                </w:p>
                <w:p w14:paraId="01FA6368" w14:textId="77D14D3B" w:rsidR="00971AB3" w:rsidRPr="00BB0E49" w:rsidRDefault="00BF2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3ページ「DX推進体制およびDX人材の育成」</w:t>
                  </w:r>
                </w:p>
              </w:tc>
            </w:tr>
            <w:tr w:rsidR="00971AB3" w:rsidRPr="00BB0E49" w14:paraId="2976DA21" w14:textId="77777777" w:rsidTr="00C76DE9">
              <w:trPr>
                <w:trHeight w:val="697"/>
              </w:trPr>
              <w:tc>
                <w:tcPr>
                  <w:tcW w:w="2600" w:type="dxa"/>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tcPr>
                <w:p w14:paraId="06089FA1" w14:textId="1B4FEF40" w:rsidR="00971AB3" w:rsidRDefault="00BF2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代表取締役がDX推進の統括責任者となります。</w:t>
                  </w:r>
                </w:p>
                <w:p w14:paraId="20C2A6F6" w14:textId="7C5D4365" w:rsidR="00BF2005" w:rsidRPr="00BB0E49" w:rsidRDefault="00BF2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2005">
                    <w:rPr>
                      <w:rFonts w:ascii="ＭＳ 明朝" w:eastAsia="ＭＳ 明朝" w:hAnsi="ＭＳ 明朝" w:cs="ＭＳ 明朝" w:hint="eastAsia"/>
                      <w:spacing w:val="6"/>
                      <w:kern w:val="0"/>
                      <w:szCs w:val="21"/>
                    </w:rPr>
                    <w:t>情報システム部および生産技術部をDX推進の核として位置づけ、専門知識を持った人材を集中的に育成。社内全体へのDXノウハウ展開の中心的役割を担います。</w:t>
                  </w:r>
                </w:p>
                <w:p w14:paraId="13E09312" w14:textId="7E51B14A" w:rsidR="00971AB3" w:rsidRPr="00BB0E49" w:rsidRDefault="00BF2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各部署が情報システム部・生産技術部と協力します。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tcPr>
                <w:p w14:paraId="5676FB53" w14:textId="77777777" w:rsidR="00E264F0" w:rsidRDefault="00E264F0">
                  <w:pPr>
                    <w:suppressAutoHyphens/>
                    <w:kinsoku w:val="0"/>
                    <w:overflowPunct w:val="0"/>
                    <w:adjustRightInd w:val="0"/>
                    <w:spacing w:afterLines="50" w:after="120" w:line="238" w:lineRule="exact"/>
                    <w:jc w:val="left"/>
                    <w:textAlignment w:val="center"/>
                  </w:pPr>
                  <w:hyperlink r:id="rId11" w:history="1">
                    <w:r w:rsidRPr="007D4E26">
                      <w:rPr>
                        <w:rStyle w:val="af6"/>
                        <w:rFonts w:ascii="ＭＳ 明朝" w:eastAsia="ＭＳ 明朝" w:hAnsi="ＭＳ 明朝" w:cs="ＭＳ 明朝" w:hint="eastAsia"/>
                        <w:spacing w:val="6"/>
                        <w:kern w:val="0"/>
                        <w:szCs w:val="21"/>
                      </w:rPr>
                      <w:t>https://www.taiyo-brush.co.jp/dx/</w:t>
                    </w:r>
                    <w:r w:rsidRPr="007D4E26">
                      <w:rPr>
                        <w:rStyle w:val="af6"/>
                        <w:rFonts w:ascii="ＭＳ 明朝" w:eastAsia="ＭＳ 明朝" w:hAnsi="ＭＳ 明朝" w:cs="ＭＳ 明朝"/>
                        <w:spacing w:val="6"/>
                        <w:kern w:val="0"/>
                        <w:szCs w:val="21"/>
                      </w:rPr>
                      <w:t>BasicPolicyandStrategyforDXPromotion</w:t>
                    </w:r>
                    <w:r w:rsidRPr="007D4E26">
                      <w:rPr>
                        <w:rStyle w:val="af6"/>
                        <w:rFonts w:ascii="ＭＳ 明朝" w:eastAsia="ＭＳ 明朝" w:hAnsi="ＭＳ 明朝" w:cs="ＭＳ 明朝" w:hint="eastAsia"/>
                        <w:spacing w:val="6"/>
                        <w:kern w:val="0"/>
                        <w:szCs w:val="21"/>
                      </w:rPr>
                      <w:t>.pdf</w:t>
                    </w:r>
                  </w:hyperlink>
                </w:p>
                <w:p w14:paraId="59866E55" w14:textId="33B233B8" w:rsidR="00971AB3" w:rsidRPr="00BB0E49" w:rsidRDefault="00807B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07BC7">
                    <w:rPr>
                      <w:rFonts w:ascii="ＭＳ 明朝" w:eastAsia="ＭＳ 明朝" w:hAnsi="ＭＳ 明朝" w:cs="ＭＳ 明朝" w:hint="eastAsia"/>
                      <w:spacing w:val="6"/>
                      <w:kern w:val="0"/>
                      <w:szCs w:val="21"/>
                    </w:rPr>
                    <w:t>「DX戦略① 生産活動のスマート化による最適化」～「DX戦略④ 社員が安心・希望を持てる働きやすい職場づくり」</w:t>
                  </w:r>
                </w:p>
              </w:tc>
            </w:tr>
            <w:tr w:rsidR="00971AB3" w:rsidRPr="00BB0E49" w14:paraId="0572058E" w14:textId="77777777" w:rsidTr="00C76DE9">
              <w:trPr>
                <w:trHeight w:val="697"/>
              </w:trPr>
              <w:tc>
                <w:tcPr>
                  <w:tcW w:w="2600" w:type="dxa"/>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tcPr>
                <w:p w14:paraId="34004DF9" w14:textId="77777777" w:rsidR="00807BC7" w:rsidRPr="00807BC7" w:rsidRDefault="00807BC7" w:rsidP="00807B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07BC7">
                    <w:rPr>
                      <w:rFonts w:ascii="ＭＳ 明朝" w:eastAsia="ＭＳ 明朝" w:hAnsi="ＭＳ 明朝" w:cs="ＭＳ 明朝" w:hint="eastAsia"/>
                      <w:spacing w:val="6"/>
                      <w:kern w:val="0"/>
                      <w:szCs w:val="21"/>
                    </w:rPr>
                    <w:t>生産現場においては、製造設備に加え、コンプレッサー等の生産に関わるあらゆるモノをIoT化する方針です。そこで蓄積されたデータを活用するため、生産管理システムを中心とする統合型基幹システムを構築します。BIツールも導入し、各部門のデータを横断的に共有・分析できる環境を整えています。</w:t>
                  </w:r>
                </w:p>
                <w:p w14:paraId="704796D3" w14:textId="1559BDA1" w:rsidR="00971AB3" w:rsidRPr="00BB0E49" w:rsidRDefault="000633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w:t>
                  </w:r>
                  <w:r w:rsidR="00807BC7" w:rsidRPr="00807BC7">
                    <w:rPr>
                      <w:rFonts w:ascii="ＭＳ 明朝" w:eastAsia="ＭＳ 明朝" w:hAnsi="ＭＳ 明朝" w:cs="ＭＳ 明朝" w:hint="eastAsia"/>
                      <w:spacing w:val="6"/>
                      <w:kern w:val="0"/>
                      <w:szCs w:val="21"/>
                    </w:rPr>
                    <w:t>、生成AIおよびRAG（検索拡張生成）技術を活用し、</w:t>
                  </w:r>
                  <w:r w:rsidR="00807BC7" w:rsidRPr="00807BC7">
                    <w:rPr>
                      <w:rFonts w:ascii="ＭＳ 明朝" w:eastAsia="ＭＳ 明朝" w:hAnsi="ＭＳ 明朝" w:cs="ＭＳ 明朝" w:hint="eastAsia"/>
                      <w:spacing w:val="6"/>
                      <w:kern w:val="0"/>
                      <w:szCs w:val="21"/>
                    </w:rPr>
                    <w:lastRenderedPageBreak/>
                    <w:t>自然言語でデータを検索する情報基盤を実現するため、必要な機材の導入やPoCを推進します。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tcPr>
                <w:p w14:paraId="7F946DBC" w14:textId="6870390C" w:rsidR="00971AB3" w:rsidRPr="00BB0E49" w:rsidRDefault="00BF2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経営ビジョンとDX戦略</w:t>
                  </w:r>
                </w:p>
                <w:p w14:paraId="7C42B02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3EC4F1D" w14:textId="77777777" w:rsidTr="00C76DE9">
              <w:trPr>
                <w:trHeight w:val="697"/>
              </w:trPr>
              <w:tc>
                <w:tcPr>
                  <w:tcW w:w="2600" w:type="dxa"/>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tcPr>
                <w:p w14:paraId="741D5254" w14:textId="01334B71" w:rsidR="00971AB3" w:rsidRPr="00BB0E49" w:rsidRDefault="00BF2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7</w:t>
                  </w:r>
                  <w:r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日</w:t>
                  </w:r>
                </w:p>
              </w:tc>
            </w:tr>
            <w:tr w:rsidR="00971AB3" w:rsidRPr="00BB0E49" w14:paraId="2C939934" w14:textId="77777777" w:rsidTr="00C76DE9">
              <w:trPr>
                <w:trHeight w:val="707"/>
              </w:trPr>
              <w:tc>
                <w:tcPr>
                  <w:tcW w:w="2600" w:type="dxa"/>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tcPr>
                <w:p w14:paraId="17CB233D" w14:textId="77777777" w:rsidR="00BF2005" w:rsidRPr="00BB0E49" w:rsidRDefault="00BF2005" w:rsidP="00BF2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w:t>
                  </w:r>
                  <w:hyperlink r:id="rId12" w:history="1">
                    <w:r w:rsidRPr="007D4E26">
                      <w:rPr>
                        <w:rStyle w:val="af6"/>
                        <w:rFonts w:ascii="ＭＳ 明朝" w:eastAsia="ＭＳ 明朝" w:hAnsi="ＭＳ 明朝" w:cs="ＭＳ 明朝" w:hint="eastAsia"/>
                        <w:spacing w:val="6"/>
                        <w:kern w:val="0"/>
                        <w:szCs w:val="21"/>
                      </w:rPr>
                      <w:t>https://www.taiyo-brush.co.jp/dx/</w:t>
                    </w:r>
                    <w:r w:rsidRPr="007D4E26">
                      <w:rPr>
                        <w:rStyle w:val="af6"/>
                        <w:rFonts w:ascii="ＭＳ 明朝" w:eastAsia="ＭＳ 明朝" w:hAnsi="ＭＳ 明朝" w:cs="ＭＳ 明朝"/>
                        <w:spacing w:val="6"/>
                        <w:kern w:val="0"/>
                        <w:szCs w:val="21"/>
                      </w:rPr>
                      <w:t>BasicPolicyandStrategyforDXPromotion</w:t>
                    </w:r>
                    <w:r w:rsidRPr="007D4E26">
                      <w:rPr>
                        <w:rStyle w:val="af6"/>
                        <w:rFonts w:ascii="ＭＳ 明朝" w:eastAsia="ＭＳ 明朝" w:hAnsi="ＭＳ 明朝" w:cs="ＭＳ 明朝" w:hint="eastAsia"/>
                        <w:spacing w:val="6"/>
                        <w:kern w:val="0"/>
                        <w:szCs w:val="21"/>
                      </w:rPr>
                      <w:t>.pdf</w:t>
                    </w:r>
                  </w:hyperlink>
                  <w:r>
                    <w:rPr>
                      <w:rFonts w:ascii="ＭＳ 明朝" w:eastAsia="ＭＳ 明朝" w:hAnsi="ＭＳ 明朝" w:cs="ＭＳ 明朝" w:hint="eastAsia"/>
                      <w:spacing w:val="6"/>
                      <w:kern w:val="0"/>
                      <w:szCs w:val="21"/>
                    </w:rPr>
                    <w:t>）</w:t>
                  </w:r>
                </w:p>
                <w:p w14:paraId="05F53F8C" w14:textId="773523B6" w:rsidR="00971AB3" w:rsidRPr="00BB0E49" w:rsidRDefault="00BF2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2ページ「DX推進基本方針」</w:t>
                  </w:r>
                </w:p>
              </w:tc>
            </w:tr>
            <w:tr w:rsidR="00971AB3" w:rsidRPr="00BB0E49" w14:paraId="01FFE5A8" w14:textId="77777777" w:rsidTr="00C76DE9">
              <w:trPr>
                <w:trHeight w:val="697"/>
              </w:trPr>
              <w:tc>
                <w:tcPr>
                  <w:tcW w:w="2600" w:type="dxa"/>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tcPr>
                <w:p w14:paraId="32F5F192" w14:textId="78F0C52C" w:rsidR="00971AB3" w:rsidRDefault="00BF2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2005">
                    <w:rPr>
                      <w:rFonts w:ascii="ＭＳ 明朝" w:eastAsia="ＭＳ 明朝" w:hAnsi="ＭＳ 明朝" w:cs="ＭＳ 明朝" w:hint="eastAsia"/>
                      <w:spacing w:val="6"/>
                      <w:kern w:val="0"/>
                      <w:szCs w:val="21"/>
                    </w:rPr>
                    <w:t>4つの柱を中心にビジネスモデルを定め</w:t>
                  </w:r>
                  <w:r>
                    <w:rPr>
                      <w:rFonts w:ascii="ＭＳ 明朝" w:eastAsia="ＭＳ 明朝" w:hAnsi="ＭＳ 明朝" w:cs="ＭＳ 明朝" w:hint="eastAsia"/>
                      <w:spacing w:val="6"/>
                      <w:kern w:val="0"/>
                      <w:szCs w:val="21"/>
                    </w:rPr>
                    <w:t>、</w:t>
                  </w:r>
                  <w:r w:rsidRPr="00BF2005">
                    <w:rPr>
                      <w:rFonts w:ascii="ＭＳ 明朝" w:eastAsia="ＭＳ 明朝" w:hAnsi="ＭＳ 明朝" w:cs="ＭＳ 明朝" w:hint="eastAsia"/>
                      <w:spacing w:val="6"/>
                      <w:kern w:val="0"/>
                      <w:szCs w:val="21"/>
                    </w:rPr>
                    <w:t>年間のPoC（概念実証）完了数</w:t>
                  </w:r>
                  <w:r w:rsidR="00D11240">
                    <w:rPr>
                      <w:rFonts w:ascii="ＭＳ 明朝" w:eastAsia="ＭＳ 明朝" w:hAnsi="ＭＳ 明朝" w:cs="ＭＳ 明朝" w:hint="eastAsia"/>
                      <w:spacing w:val="6"/>
                      <w:kern w:val="0"/>
                      <w:szCs w:val="21"/>
                    </w:rPr>
                    <w:t>、</w:t>
                  </w:r>
                  <w:r w:rsidRPr="00BF2005">
                    <w:rPr>
                      <w:rFonts w:ascii="ＭＳ 明朝" w:eastAsia="ＭＳ 明朝" w:hAnsi="ＭＳ 明朝" w:cs="ＭＳ 明朝" w:hint="eastAsia"/>
                      <w:spacing w:val="6"/>
                      <w:kern w:val="0"/>
                      <w:szCs w:val="21"/>
                    </w:rPr>
                    <w:t>業務プロセスのデジタル化率</w:t>
                  </w:r>
                  <w:r w:rsidR="00D11240">
                    <w:rPr>
                      <w:rFonts w:ascii="ＭＳ 明朝" w:eastAsia="ＭＳ 明朝" w:hAnsi="ＭＳ 明朝" w:cs="ＭＳ 明朝" w:hint="eastAsia"/>
                      <w:spacing w:val="6"/>
                      <w:kern w:val="0"/>
                      <w:szCs w:val="21"/>
                    </w:rPr>
                    <w:t>（％）、労働生産性向上率（前年比）</w:t>
                  </w:r>
                  <w:r w:rsidRPr="00BF2005">
                    <w:rPr>
                      <w:rFonts w:ascii="ＭＳ 明朝" w:eastAsia="ＭＳ 明朝" w:hAnsi="ＭＳ 明朝" w:cs="ＭＳ 明朝" w:hint="eastAsia"/>
                      <w:spacing w:val="6"/>
                      <w:kern w:val="0"/>
                      <w:szCs w:val="21"/>
                    </w:rPr>
                    <w:t>を当社DX戦略達成度の指標と定めます。</w:t>
                  </w:r>
                </w:p>
                <w:p w14:paraId="16EB4E41" w14:textId="77777777" w:rsidR="00D11240" w:rsidRDefault="00D112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52D3CE2" w14:textId="77A57013" w:rsidR="00D11240" w:rsidRPr="00D11240" w:rsidRDefault="00D11240" w:rsidP="00D112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D11240">
                    <w:rPr>
                      <w:rFonts w:ascii="ＭＳ 明朝" w:eastAsia="ＭＳ 明朝" w:hAnsi="ＭＳ 明朝" w:cs="ＭＳ 明朝" w:hint="eastAsia"/>
                      <w:spacing w:val="6"/>
                      <w:kern w:val="0"/>
                      <w:szCs w:val="21"/>
                    </w:rPr>
                    <w:t>DX戦略①生産活動のスマート化の達成度指標</w:t>
                  </w:r>
                </w:p>
                <w:p w14:paraId="522C7CDB" w14:textId="771D33CC" w:rsidR="00D11240" w:rsidRDefault="00D11240" w:rsidP="00D112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1240">
                    <w:rPr>
                      <w:rFonts w:ascii="ＭＳ 明朝" w:eastAsia="ＭＳ 明朝" w:hAnsi="ＭＳ 明朝" w:cs="ＭＳ 明朝" w:hint="eastAsia"/>
                      <w:spacing w:val="6"/>
                      <w:kern w:val="0"/>
                      <w:szCs w:val="21"/>
                    </w:rPr>
                    <w:t>PoC完了数および業務プロセスのデジタル化率（％）を指標とし、試行的取り組みの成果と業務変革の進展度合いを測定する。</w:t>
                  </w:r>
                </w:p>
                <w:p w14:paraId="260B1A11" w14:textId="77777777" w:rsidR="00D11240" w:rsidRPr="00D11240" w:rsidRDefault="00D11240" w:rsidP="00D112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BEAF3C" w14:textId="3664E85A" w:rsidR="00D11240" w:rsidRPr="00D11240" w:rsidRDefault="00D11240" w:rsidP="00D112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D11240">
                    <w:rPr>
                      <w:rFonts w:ascii="ＭＳ 明朝" w:eastAsia="ＭＳ 明朝" w:hAnsi="ＭＳ 明朝" w:cs="ＭＳ 明朝" w:hint="eastAsia"/>
                      <w:spacing w:val="6"/>
                      <w:kern w:val="0"/>
                      <w:szCs w:val="21"/>
                    </w:rPr>
                    <w:t>DX戦略②データ活用による労働生産性向上の達成度指標</w:t>
                  </w:r>
                </w:p>
                <w:p w14:paraId="215543D3" w14:textId="0B34B2F4" w:rsidR="00D11240" w:rsidRPr="00D11240" w:rsidRDefault="00D11240" w:rsidP="00D112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1240">
                    <w:rPr>
                      <w:rFonts w:ascii="ＭＳ 明朝" w:eastAsia="ＭＳ 明朝" w:hAnsi="ＭＳ 明朝" w:cs="ＭＳ 明朝" w:hint="eastAsia"/>
                      <w:spacing w:val="6"/>
                      <w:kern w:val="0"/>
                      <w:szCs w:val="21"/>
                    </w:rPr>
                    <w:t>PoC完了数および業務プロセスのデジタル化率（％）に加え、労働生産性向上率（前年比）を指標とし、定量的に進捗を把握する。</w:t>
                  </w:r>
                </w:p>
                <w:p w14:paraId="5F17C3E0" w14:textId="77777777" w:rsidR="00D11240" w:rsidRPr="00D11240" w:rsidRDefault="00D11240" w:rsidP="00D112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DC25A7E" w14:textId="11D0CE6E" w:rsidR="00D11240" w:rsidRPr="00D11240" w:rsidRDefault="00D11240" w:rsidP="00D112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D11240">
                    <w:rPr>
                      <w:rFonts w:ascii="ＭＳ 明朝" w:eastAsia="ＭＳ 明朝" w:hAnsi="ＭＳ 明朝" w:cs="ＭＳ 明朝" w:hint="eastAsia"/>
                      <w:spacing w:val="6"/>
                      <w:kern w:val="0"/>
                      <w:szCs w:val="21"/>
                    </w:rPr>
                    <w:t>DX戦略③AI技術の活用による競争力強化の達成度指標</w:t>
                  </w:r>
                </w:p>
                <w:p w14:paraId="14165FC1" w14:textId="77777777" w:rsidR="00D11240" w:rsidRPr="00D11240" w:rsidRDefault="00D11240" w:rsidP="00D112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1240">
                    <w:rPr>
                      <w:rFonts w:ascii="ＭＳ 明朝" w:eastAsia="ＭＳ 明朝" w:hAnsi="ＭＳ 明朝" w:cs="ＭＳ 明朝" w:hint="eastAsia"/>
                      <w:spacing w:val="6"/>
                      <w:kern w:val="0"/>
                      <w:szCs w:val="21"/>
                    </w:rPr>
                    <w:t>PoC完了数および業務プロセスのデジタル化率（％）を指標とし、AI活用の実効性を評価する。</w:t>
                  </w:r>
                </w:p>
                <w:p w14:paraId="396429A2" w14:textId="77777777" w:rsidR="00D11240" w:rsidRPr="00D11240" w:rsidRDefault="00D11240" w:rsidP="00D112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29E005F" w14:textId="3AEFB3C7" w:rsidR="00D11240" w:rsidRPr="00D11240" w:rsidRDefault="00D11240" w:rsidP="00D112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D11240">
                    <w:rPr>
                      <w:rFonts w:ascii="ＭＳ 明朝" w:eastAsia="ＭＳ 明朝" w:hAnsi="ＭＳ 明朝" w:cs="ＭＳ 明朝" w:hint="eastAsia"/>
                      <w:spacing w:val="6"/>
                      <w:kern w:val="0"/>
                      <w:szCs w:val="21"/>
                    </w:rPr>
                    <w:t>DX戦略④働きやすい職場環境づくりの達成度指標</w:t>
                  </w:r>
                </w:p>
                <w:p w14:paraId="2AC92792" w14:textId="12811228" w:rsidR="00D11240" w:rsidRPr="00D11240" w:rsidRDefault="00D11240" w:rsidP="00D112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1240">
                    <w:rPr>
                      <w:rFonts w:ascii="ＭＳ 明朝" w:eastAsia="ＭＳ 明朝" w:hAnsi="ＭＳ 明朝" w:cs="ＭＳ 明朝" w:hint="eastAsia"/>
                      <w:spacing w:val="6"/>
                      <w:kern w:val="0"/>
                      <w:szCs w:val="21"/>
                    </w:rPr>
                    <w:t>PoC完了数および業務プロセスのデジタル化率（％）を指標とし、DXを通じた負荷軽減や制度改革の浸透度を把握する。</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tcPr>
                <w:p w14:paraId="6BEC7494" w14:textId="1B69DA39" w:rsidR="00971AB3" w:rsidRPr="00BB0E49" w:rsidRDefault="00BF2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7</w:t>
                  </w:r>
                  <w:r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tcPr>
                <w:p w14:paraId="2FE1D5F0" w14:textId="271C3B8D" w:rsidR="000633CF" w:rsidRPr="00BB0E49" w:rsidRDefault="00BF2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w:t>
                  </w:r>
                  <w:hyperlink r:id="rId13" w:history="1">
                    <w:r w:rsidRPr="007D4E26">
                      <w:rPr>
                        <w:rStyle w:val="af6"/>
                        <w:rFonts w:ascii="ＭＳ 明朝" w:eastAsia="ＭＳ 明朝" w:hAnsi="ＭＳ 明朝" w:cs="ＭＳ 明朝" w:hint="eastAsia"/>
                        <w:spacing w:val="6"/>
                        <w:kern w:val="0"/>
                        <w:szCs w:val="21"/>
                      </w:rPr>
                      <w:t>https://www.taiyo-brush.co.jp/dx/daihyo_letter.pdf</w:t>
                    </w:r>
                  </w:hyperlink>
                  <w:r>
                    <w:rPr>
                      <w:rFonts w:ascii="ＭＳ 明朝" w:eastAsia="ＭＳ 明朝" w:hAnsi="ＭＳ 明朝" w:cs="ＭＳ 明朝" w:hint="eastAsia"/>
                      <w:spacing w:val="6"/>
                      <w:kern w:val="0"/>
                      <w:szCs w:val="21"/>
                    </w:rPr>
                    <w:t>）</w:t>
                  </w:r>
                </w:p>
              </w:tc>
            </w:tr>
            <w:tr w:rsidR="00971AB3" w:rsidRPr="00BB0E49" w14:paraId="04D258FD" w14:textId="77777777" w:rsidTr="00C76DE9">
              <w:trPr>
                <w:trHeight w:val="697"/>
              </w:trPr>
              <w:tc>
                <w:tcPr>
                  <w:tcW w:w="2600" w:type="dxa"/>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tcPr>
                <w:p w14:paraId="02227BCB" w14:textId="77777777" w:rsidR="00CC5496" w:rsidRPr="000633CF" w:rsidRDefault="00CC5496" w:rsidP="000633CF">
                  <w:pPr>
                    <w:spacing w:line="240" w:lineRule="auto"/>
                    <w:ind w:firstLineChars="100" w:firstLine="214"/>
                    <w:rPr>
                      <w:rFonts w:ascii="ＭＳ 明朝" w:eastAsia="ＭＳ 明朝" w:hAnsi="ＭＳ 明朝"/>
                      <w:szCs w:val="21"/>
                    </w:rPr>
                  </w:pPr>
                  <w:r w:rsidRPr="000633CF">
                    <w:rPr>
                      <w:rFonts w:ascii="ＭＳ 明朝" w:eastAsia="ＭＳ 明朝" w:hAnsi="ＭＳ 明朝" w:hint="eastAsia"/>
                      <w:szCs w:val="21"/>
                    </w:rPr>
                    <w:t xml:space="preserve">太陽刷子株式会社（以下、当社）は、経営ビジョンの実現に向けた中核的な取り組みとして、DX（デジタルトランスフォーメーション）を本格的に推進するにあたり、基本方針と具体的な戦略を策定・公表いたします。 </w:t>
                  </w:r>
                </w:p>
                <w:p w14:paraId="7FF3BAD0" w14:textId="77777777" w:rsidR="00CC5496" w:rsidRPr="000633CF" w:rsidRDefault="00CC5496" w:rsidP="000633CF">
                  <w:pPr>
                    <w:spacing w:line="240" w:lineRule="auto"/>
                    <w:rPr>
                      <w:rFonts w:ascii="ＭＳ 明朝" w:eastAsia="ＭＳ 明朝" w:hAnsi="ＭＳ 明朝"/>
                      <w:szCs w:val="21"/>
                    </w:rPr>
                  </w:pPr>
                </w:p>
                <w:p w14:paraId="4452B3E0" w14:textId="77777777" w:rsidR="00CC5496" w:rsidRPr="000633CF" w:rsidRDefault="00CC5496" w:rsidP="000633CF">
                  <w:pPr>
                    <w:spacing w:line="240" w:lineRule="auto"/>
                    <w:ind w:firstLineChars="100" w:firstLine="214"/>
                    <w:rPr>
                      <w:rFonts w:ascii="ＭＳ 明朝" w:eastAsia="ＭＳ 明朝" w:hAnsi="ＭＳ 明朝"/>
                      <w:szCs w:val="21"/>
                    </w:rPr>
                  </w:pPr>
                  <w:r w:rsidRPr="000633CF">
                    <w:rPr>
                      <w:rFonts w:ascii="ＭＳ 明朝" w:eastAsia="ＭＳ 明朝" w:hAnsi="ＭＳ 明朝" w:hint="eastAsia"/>
                      <w:szCs w:val="21"/>
                    </w:rPr>
                    <w:lastRenderedPageBreak/>
                    <w:t>当社はこれまで、「質の高いものづくり」を通じて信頼される製品を世に送り出してまいりました。今後はそれに加え、IoTやAIなどの先端技術を積極的に取り入れ、いわゆるスマートファクトリーの実現を目指してまいります。</w:t>
                  </w:r>
                </w:p>
                <w:p w14:paraId="33CB81F3" w14:textId="77777777" w:rsidR="00CC5496" w:rsidRPr="000633CF" w:rsidRDefault="00CC5496" w:rsidP="000633CF">
                  <w:pPr>
                    <w:spacing w:line="240" w:lineRule="auto"/>
                    <w:rPr>
                      <w:rFonts w:ascii="ＭＳ 明朝" w:eastAsia="ＭＳ 明朝" w:hAnsi="ＭＳ 明朝"/>
                      <w:szCs w:val="21"/>
                    </w:rPr>
                  </w:pPr>
                </w:p>
                <w:p w14:paraId="21451E7F" w14:textId="77777777" w:rsidR="00CC5496" w:rsidRPr="000633CF" w:rsidRDefault="00CC5496" w:rsidP="000633CF">
                  <w:pPr>
                    <w:spacing w:line="240" w:lineRule="auto"/>
                    <w:ind w:firstLineChars="100" w:firstLine="214"/>
                    <w:rPr>
                      <w:rFonts w:ascii="ＭＳ 明朝" w:eastAsia="ＭＳ 明朝" w:hAnsi="ＭＳ 明朝"/>
                      <w:szCs w:val="21"/>
                    </w:rPr>
                  </w:pPr>
                  <w:r w:rsidRPr="000633CF">
                    <w:rPr>
                      <w:rFonts w:ascii="ＭＳ 明朝" w:eastAsia="ＭＳ 明朝" w:hAnsi="ＭＳ 明朝" w:hint="eastAsia"/>
                      <w:szCs w:val="21"/>
                    </w:rPr>
                    <w:t>生産活動の最適化、情報の即時共有と見える化を通じて、社内の業務プロセス全体を見直し、社員一人ひとりの生産性を高め、「稼ぐ力」のある持続可能な企業への変革を進めていきます。</w:t>
                  </w:r>
                </w:p>
                <w:p w14:paraId="73AFB218" w14:textId="77777777" w:rsidR="00CC5496" w:rsidRPr="000633CF" w:rsidRDefault="00CC5496" w:rsidP="000633CF">
                  <w:pPr>
                    <w:spacing w:line="240" w:lineRule="auto"/>
                    <w:rPr>
                      <w:rFonts w:ascii="ＭＳ 明朝" w:eastAsia="ＭＳ 明朝" w:hAnsi="ＭＳ 明朝"/>
                      <w:szCs w:val="21"/>
                    </w:rPr>
                  </w:pPr>
                </w:p>
                <w:p w14:paraId="36503942" w14:textId="77777777" w:rsidR="00CC5496" w:rsidRPr="000633CF" w:rsidRDefault="00CC5496" w:rsidP="000633CF">
                  <w:pPr>
                    <w:spacing w:line="240" w:lineRule="auto"/>
                    <w:ind w:firstLineChars="100" w:firstLine="214"/>
                    <w:rPr>
                      <w:rFonts w:ascii="ＭＳ 明朝" w:eastAsia="ＭＳ 明朝" w:hAnsi="ＭＳ 明朝"/>
                      <w:szCs w:val="21"/>
                    </w:rPr>
                  </w:pPr>
                  <w:r w:rsidRPr="000633CF">
                    <w:rPr>
                      <w:rFonts w:ascii="ＭＳ 明朝" w:eastAsia="ＭＳ 明朝" w:hAnsi="ＭＳ 明朝" w:hint="eastAsia"/>
                      <w:szCs w:val="21"/>
                    </w:rPr>
                    <w:t>DXは単なるIT化ではなく、私たちの働き方や価値創造の在り方そのものを問い直す企業変革の取り組みです。当社では、小規模製造業ならではの俊敏性を活かしながら、次の4つの柱を軸とするDX戦略を推進いたします。</w:t>
                  </w:r>
                </w:p>
                <w:p w14:paraId="3EB15A3D" w14:textId="77777777" w:rsidR="00CC5496" w:rsidRPr="000633CF" w:rsidRDefault="00CC5496" w:rsidP="000633CF">
                  <w:pPr>
                    <w:spacing w:line="240" w:lineRule="auto"/>
                    <w:rPr>
                      <w:rFonts w:ascii="ＭＳ 明朝" w:eastAsia="ＭＳ 明朝" w:hAnsi="ＭＳ 明朝"/>
                      <w:szCs w:val="21"/>
                    </w:rPr>
                  </w:pPr>
                </w:p>
                <w:p w14:paraId="34DFB804" w14:textId="77777777" w:rsidR="00CC5496" w:rsidRPr="000633CF" w:rsidRDefault="00CC5496" w:rsidP="000633CF">
                  <w:pPr>
                    <w:spacing w:line="240" w:lineRule="auto"/>
                    <w:rPr>
                      <w:rFonts w:ascii="ＭＳ 明朝" w:eastAsia="ＭＳ 明朝" w:hAnsi="ＭＳ 明朝"/>
                      <w:szCs w:val="21"/>
                    </w:rPr>
                  </w:pPr>
                  <w:r w:rsidRPr="000633CF">
                    <w:rPr>
                      <w:rFonts w:ascii="ＭＳ 明朝" w:eastAsia="ＭＳ 明朝" w:hAnsi="ＭＳ 明朝" w:hint="eastAsia"/>
                      <w:szCs w:val="21"/>
                    </w:rPr>
                    <w:t>・生産活動のスマート化</w:t>
                  </w:r>
                </w:p>
                <w:p w14:paraId="05A353D6" w14:textId="77777777" w:rsidR="00CC5496" w:rsidRPr="000633CF" w:rsidRDefault="00CC5496" w:rsidP="000633CF">
                  <w:pPr>
                    <w:spacing w:line="240" w:lineRule="auto"/>
                    <w:rPr>
                      <w:rFonts w:ascii="ＭＳ 明朝" w:eastAsia="ＭＳ 明朝" w:hAnsi="ＭＳ 明朝"/>
                      <w:szCs w:val="21"/>
                    </w:rPr>
                  </w:pPr>
                  <w:r w:rsidRPr="000633CF">
                    <w:rPr>
                      <w:rFonts w:ascii="ＭＳ 明朝" w:eastAsia="ＭＳ 明朝" w:hAnsi="ＭＳ 明朝" w:hint="eastAsia"/>
                      <w:szCs w:val="21"/>
                    </w:rPr>
                    <w:t>・データ活用による労働生産性の向上</w:t>
                  </w:r>
                </w:p>
                <w:p w14:paraId="65D3FF2C" w14:textId="77777777" w:rsidR="00CC5496" w:rsidRPr="000633CF" w:rsidRDefault="00CC5496" w:rsidP="000633CF">
                  <w:pPr>
                    <w:spacing w:line="240" w:lineRule="auto"/>
                    <w:rPr>
                      <w:rFonts w:ascii="ＭＳ 明朝" w:eastAsia="ＭＳ 明朝" w:hAnsi="ＭＳ 明朝"/>
                      <w:szCs w:val="21"/>
                    </w:rPr>
                  </w:pPr>
                  <w:r w:rsidRPr="000633CF">
                    <w:rPr>
                      <w:rFonts w:ascii="ＭＳ 明朝" w:eastAsia="ＭＳ 明朝" w:hAnsi="ＭＳ 明朝" w:hint="eastAsia"/>
                      <w:szCs w:val="21"/>
                    </w:rPr>
                    <w:t>・AIを活用した競争力の強化</w:t>
                  </w:r>
                </w:p>
                <w:p w14:paraId="10F1314D" w14:textId="77777777" w:rsidR="00CC5496" w:rsidRPr="000633CF" w:rsidRDefault="00CC5496" w:rsidP="000633CF">
                  <w:pPr>
                    <w:spacing w:line="240" w:lineRule="auto"/>
                    <w:rPr>
                      <w:rFonts w:ascii="ＭＳ 明朝" w:eastAsia="ＭＳ 明朝" w:hAnsi="ＭＳ 明朝"/>
                      <w:szCs w:val="21"/>
                    </w:rPr>
                  </w:pPr>
                  <w:r w:rsidRPr="000633CF">
                    <w:rPr>
                      <w:rFonts w:ascii="ＭＳ 明朝" w:eastAsia="ＭＳ 明朝" w:hAnsi="ＭＳ 明朝" w:hint="eastAsia"/>
                      <w:szCs w:val="21"/>
                    </w:rPr>
                    <w:t>・働きやすい職場づくり</w:t>
                  </w:r>
                </w:p>
                <w:p w14:paraId="0FFD032F" w14:textId="77777777" w:rsidR="00CC5496" w:rsidRPr="000633CF" w:rsidRDefault="00CC5496" w:rsidP="000633CF">
                  <w:pPr>
                    <w:spacing w:line="240" w:lineRule="auto"/>
                    <w:rPr>
                      <w:rFonts w:ascii="ＭＳ 明朝" w:eastAsia="ＭＳ 明朝" w:hAnsi="ＭＳ 明朝"/>
                      <w:szCs w:val="21"/>
                    </w:rPr>
                  </w:pPr>
                </w:p>
                <w:p w14:paraId="786FDBFE" w14:textId="77777777" w:rsidR="00CC5496" w:rsidRPr="000633CF" w:rsidRDefault="00CC5496" w:rsidP="000633CF">
                  <w:pPr>
                    <w:spacing w:line="240" w:lineRule="auto"/>
                    <w:ind w:firstLineChars="100" w:firstLine="214"/>
                    <w:rPr>
                      <w:rFonts w:ascii="ＭＳ 明朝" w:eastAsia="ＭＳ 明朝" w:hAnsi="ＭＳ 明朝"/>
                      <w:szCs w:val="21"/>
                    </w:rPr>
                  </w:pPr>
                  <w:r w:rsidRPr="000633CF">
                    <w:rPr>
                      <w:rFonts w:ascii="ＭＳ 明朝" w:eastAsia="ＭＳ 明朝" w:hAnsi="ＭＳ 明朝" w:hint="eastAsia"/>
                      <w:szCs w:val="21"/>
                    </w:rPr>
                    <w:t>これらの実現に向けては、情報システム部および生産技術部が中心となり、各部門と密に連携しながら、現場に根ざした課題を一つ一つ解決していく方針です。また、取り組みの成果は年間のPoC（概念実証）完了数および業務プロセスのデジタル化率(％)として評価し、進捗を可視化してまいります。</w:t>
                  </w:r>
                </w:p>
                <w:p w14:paraId="765788C5" w14:textId="77777777" w:rsidR="00CC5496" w:rsidRPr="000633CF" w:rsidRDefault="00CC5496" w:rsidP="000633CF">
                  <w:pPr>
                    <w:spacing w:line="240" w:lineRule="auto"/>
                    <w:rPr>
                      <w:rFonts w:ascii="ＭＳ 明朝" w:eastAsia="ＭＳ 明朝" w:hAnsi="ＭＳ 明朝"/>
                      <w:szCs w:val="21"/>
                    </w:rPr>
                  </w:pPr>
                </w:p>
                <w:p w14:paraId="5B4518B9" w14:textId="5D4CC719" w:rsidR="00971AB3" w:rsidRPr="000633CF" w:rsidRDefault="00CC54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sidRPr="000633CF">
                    <w:rPr>
                      <w:rFonts w:ascii="ＭＳ 明朝" w:eastAsia="ＭＳ 明朝" w:hAnsi="ＭＳ 明朝" w:hint="eastAsia"/>
                      <w:szCs w:val="21"/>
                    </w:rPr>
                    <w:t>DXは容易な道のりではありません。しかし、社員一人ひとりが安心と希望を持ち、自らの業務に誇りと成長を実感できる未来を創るために、当社はこの変革を全社を挙げて推進してまいります。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tcPr>
                <w:p w14:paraId="0491E222" w14:textId="02AEFA32" w:rsidR="00971AB3" w:rsidRPr="00BB0E49" w:rsidRDefault="00CC54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4</w:t>
                  </w:r>
                  <w:r w:rsidR="00971AB3" w:rsidRPr="00BB0E49">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2025</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7</w:t>
                  </w:r>
                  <w:r w:rsidR="00971AB3" w:rsidRPr="00BB0E49">
                    <w:rPr>
                      <w:rFonts w:ascii="ＭＳ 明朝" w:eastAsia="ＭＳ 明朝" w:hAnsi="ＭＳ 明朝" w:cs="ＭＳ 明朝" w:hint="eastAsia"/>
                      <w:spacing w:val="6"/>
                      <w:kern w:val="0"/>
                      <w:szCs w:val="21"/>
                    </w:rPr>
                    <w:t>月頃</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tcPr>
                <w:p w14:paraId="0FDBF3BA" w14:textId="2D1BE2CB" w:rsidR="00971AB3" w:rsidRPr="00BB0E49" w:rsidRDefault="00CC54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「DX推進指標」による自己分析を行い、IPAの自己診断結果入力サイトより入力済みです。</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tcPr>
                <w:p w14:paraId="32880617" w14:textId="3B135B5B" w:rsidR="00971AB3" w:rsidRPr="00BB0E49" w:rsidRDefault="00CC54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5</w:t>
                  </w:r>
                  <w:r w:rsidR="00971AB3" w:rsidRPr="00BB0E49">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2025</w:t>
                  </w:r>
                  <w:r w:rsidR="00971AB3"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6</w:t>
                  </w:r>
                  <w:r w:rsidR="00971AB3" w:rsidRPr="00BB0E49">
                    <w:rPr>
                      <w:rFonts w:ascii="ＭＳ 明朝" w:eastAsia="ＭＳ 明朝" w:hAnsi="ＭＳ 明朝" w:cs="ＭＳ 明朝" w:hint="eastAsia"/>
                      <w:spacing w:val="6"/>
                      <w:kern w:val="0"/>
                      <w:szCs w:val="21"/>
                    </w:rPr>
                    <w:t>月頃</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tcPr>
                <w:p w14:paraId="5636ACFE" w14:textId="1E704635" w:rsidR="00971AB3" w:rsidRPr="00BB0E49" w:rsidRDefault="00CC54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Security Action制度に基づき、情報セキュリティ基本方針を策定、社内規定として</w:t>
                  </w:r>
                  <w:r w:rsidR="000633CF">
                    <w:rPr>
                      <w:rFonts w:ascii="ＭＳ 明朝" w:eastAsia="ＭＳ 明朝" w:hAnsi="ＭＳ 明朝" w:cs="ＭＳ 明朝" w:hint="eastAsia"/>
                      <w:spacing w:val="6"/>
                      <w:kern w:val="0"/>
                      <w:szCs w:val="21"/>
                    </w:rPr>
                    <w:t>2025年</w:t>
                  </w:r>
                  <w:r w:rsidR="00B800E9">
                    <w:rPr>
                      <w:rFonts w:ascii="ＭＳ 明朝" w:eastAsia="ＭＳ 明朝" w:hAnsi="ＭＳ 明朝" w:cs="ＭＳ 明朝" w:hint="eastAsia"/>
                      <w:spacing w:val="6"/>
                      <w:kern w:val="0"/>
                      <w:szCs w:val="21"/>
                    </w:rPr>
                    <w:t>6</w:t>
                  </w:r>
                  <w:r w:rsidR="000633CF">
                    <w:rPr>
                      <w:rFonts w:ascii="ＭＳ 明朝" w:eastAsia="ＭＳ 明朝" w:hAnsi="ＭＳ 明朝" w:cs="ＭＳ 明朝" w:hint="eastAsia"/>
                      <w:spacing w:val="6"/>
                      <w:kern w:val="0"/>
                      <w:szCs w:val="21"/>
                    </w:rPr>
                    <w:t>月1日付けで</w:t>
                  </w:r>
                  <w:r>
                    <w:rPr>
                      <w:rFonts w:ascii="ＭＳ 明朝" w:eastAsia="ＭＳ 明朝" w:hAnsi="ＭＳ 明朝" w:cs="ＭＳ 明朝" w:hint="eastAsia"/>
                      <w:spacing w:val="6"/>
                      <w:kern w:val="0"/>
                      <w:szCs w:val="21"/>
                    </w:rPr>
                    <w:t>発効しました。また、二つ星の自己宣言を実施しました。</w:t>
                  </w:r>
                </w:p>
                <w:p w14:paraId="0A976824" w14:textId="77777777" w:rsidR="0087199F" w:rsidRPr="00CC5496" w:rsidRDefault="0087199F"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lastRenderedPageBreak/>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326CDE" w14:textId="77777777" w:rsidR="00B7270D" w:rsidRDefault="00B7270D">
      <w:r>
        <w:separator/>
      </w:r>
    </w:p>
  </w:endnote>
  <w:endnote w:type="continuationSeparator" w:id="0">
    <w:p w14:paraId="3A3CB85C" w14:textId="77777777" w:rsidR="00B7270D" w:rsidRDefault="00B7270D">
      <w:r>
        <w:continuationSeparator/>
      </w:r>
    </w:p>
  </w:endnote>
  <w:endnote w:type="continuationNotice" w:id="1">
    <w:p w14:paraId="3A0AF296" w14:textId="77777777" w:rsidR="00B7270D" w:rsidRDefault="00B7270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312BAC" w14:textId="77777777" w:rsidR="00B7270D" w:rsidRDefault="00B7270D">
      <w:r>
        <w:separator/>
      </w:r>
    </w:p>
  </w:footnote>
  <w:footnote w:type="continuationSeparator" w:id="0">
    <w:p w14:paraId="32886A50" w14:textId="77777777" w:rsidR="00B7270D" w:rsidRDefault="00B7270D">
      <w:r>
        <w:continuationSeparator/>
      </w:r>
    </w:p>
  </w:footnote>
  <w:footnote w:type="continuationNotice" w:id="1">
    <w:p w14:paraId="1C2869A9" w14:textId="77777777" w:rsidR="00B7270D" w:rsidRDefault="00B7270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colormenu v:ext="edit" fillcolor="none"/>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33CF"/>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D534D"/>
    <w:rsid w:val="001E16A2"/>
    <w:rsid w:val="001E2F92"/>
    <w:rsid w:val="001F0106"/>
    <w:rsid w:val="001F3128"/>
    <w:rsid w:val="001F3275"/>
    <w:rsid w:val="001F3C33"/>
    <w:rsid w:val="001F4293"/>
    <w:rsid w:val="002026A5"/>
    <w:rsid w:val="00203C71"/>
    <w:rsid w:val="00205E89"/>
    <w:rsid w:val="00206DC9"/>
    <w:rsid w:val="00206E13"/>
    <w:rsid w:val="00207705"/>
    <w:rsid w:val="002125DA"/>
    <w:rsid w:val="00215478"/>
    <w:rsid w:val="00215949"/>
    <w:rsid w:val="00221EF5"/>
    <w:rsid w:val="002231B4"/>
    <w:rsid w:val="0022405B"/>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59D2"/>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66D8"/>
    <w:rsid w:val="004B7221"/>
    <w:rsid w:val="004C226C"/>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2676"/>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36B26"/>
    <w:rsid w:val="00647FCB"/>
    <w:rsid w:val="00651528"/>
    <w:rsid w:val="00655019"/>
    <w:rsid w:val="00656C75"/>
    <w:rsid w:val="00657C65"/>
    <w:rsid w:val="00657F0A"/>
    <w:rsid w:val="006604E9"/>
    <w:rsid w:val="00661607"/>
    <w:rsid w:val="00662078"/>
    <w:rsid w:val="0066668A"/>
    <w:rsid w:val="006702F7"/>
    <w:rsid w:val="00670D74"/>
    <w:rsid w:val="006766F3"/>
    <w:rsid w:val="00680033"/>
    <w:rsid w:val="00682B2D"/>
    <w:rsid w:val="00684B17"/>
    <w:rsid w:val="00685555"/>
    <w:rsid w:val="0069613A"/>
    <w:rsid w:val="00696EB3"/>
    <w:rsid w:val="006A1799"/>
    <w:rsid w:val="006A4CA8"/>
    <w:rsid w:val="006A7660"/>
    <w:rsid w:val="006B040D"/>
    <w:rsid w:val="006B104F"/>
    <w:rsid w:val="006B7205"/>
    <w:rsid w:val="006C0D9F"/>
    <w:rsid w:val="006C0F01"/>
    <w:rsid w:val="006C13EE"/>
    <w:rsid w:val="006C684E"/>
    <w:rsid w:val="006D2358"/>
    <w:rsid w:val="006D2F4F"/>
    <w:rsid w:val="006D3861"/>
    <w:rsid w:val="006D4774"/>
    <w:rsid w:val="006D4C5D"/>
    <w:rsid w:val="006E4DEA"/>
    <w:rsid w:val="006E6FEF"/>
    <w:rsid w:val="006F1D0E"/>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9237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07BC7"/>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4F03"/>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0A28"/>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028DA"/>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00E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2005"/>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34F"/>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496"/>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240"/>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264F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9552D"/>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colormenu v:ext="edit" fillcolor="none"/>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VIgcjN1KzSwFCuoV9viJAiekN1iZfULoi5Hm3t3yiRMXMFdcx0uGa/mCl1h8msvUajkwqHJw7I9V72EVM7ardQ==" w:salt="UhWRSQg5pUmDN0LBIKHd9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basedOn w:val="a0"/>
    <w:uiPriority w:val="99"/>
    <w:unhideWhenUsed/>
    <w:rsid w:val="004C226C"/>
    <w:rPr>
      <w:color w:val="0563C1" w:themeColor="hyperlink"/>
      <w:u w:val="single"/>
    </w:rPr>
  </w:style>
  <w:style w:type="character" w:styleId="af7">
    <w:name w:val="Unresolved Mention"/>
    <w:basedOn w:val="a0"/>
    <w:uiPriority w:val="99"/>
    <w:semiHidden/>
    <w:unhideWhenUsed/>
    <w:rsid w:val="004C22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taiyo-brush.co.jp/dx/BasicPolicyandStrategyforDXPromotion.pdf" TargetMode="External"/><Relationship Id="rId13" Type="http://schemas.openxmlformats.org/officeDocument/2006/relationships/hyperlink" Target="https://www.taiyo-brush.co.jp/dx/daihyo_letter.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taiyo-brush.co.jp/dx/BasicPolicyandStrategyforDXPromotion.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aiyo-brush.co.jp/dx/BasicPolicyandStrategyforDXPromotion.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taiyo-brush.co.jp/dx/BasicPolicyandStrategyforDXPromotion.pdf" TargetMode="External"/><Relationship Id="rId4" Type="http://schemas.openxmlformats.org/officeDocument/2006/relationships/settings" Target="settings.xml"/><Relationship Id="rId9" Type="http://schemas.openxmlformats.org/officeDocument/2006/relationships/hyperlink" Target="https://www.taiyo-brush.co.jp/dx/BasicPolicyandStrategyforDXPromotion.pdf"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870</ap:Words>
  <ap:Characters>4963</ap:Characters>
  <ap:Application/>
  <ap:Lines>41</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5822</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